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2td18p2b9nk0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Роспотребнадзор — навязанная платная подписка/услуга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Куда: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Управление Роспотребнадзора по [субъект РФ]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(через интернет-приёмную или почтой)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От кого: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ФИО: [ФИО]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Адрес: [адрес]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Телефон: [номер]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E-mail: [почта]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Жалоба на навязанную платную услугу (подписку) и недостоверную информацию на сайте [onezaim.ru]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Суть обращения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[дата] я воспользовался(-ась) онлайн-сервисом на сайте [onezaim.ru] для подбора кредитных предложений. После ввода данных и подтверждений у меня были </w:t>
      </w:r>
      <w:r w:rsidDel="00000000" w:rsidR="00000000" w:rsidRPr="00000000">
        <w:rPr>
          <w:b w:val="1"/>
          <w:rtl w:val="0"/>
        </w:rPr>
        <w:t xml:space="preserve">автоматически списаны</w:t>
      </w:r>
      <w:r w:rsidDel="00000000" w:rsidR="00000000" w:rsidRPr="00000000">
        <w:rPr>
          <w:rtl w:val="0"/>
        </w:rPr>
        <w:t xml:space="preserve"> денежные средства с банковской карты на оплату «подписки/услуг сервиса» без чёткого и однозначного информирования о платности и </w:t>
      </w:r>
      <w:r w:rsidDel="00000000" w:rsidR="00000000" w:rsidRPr="00000000">
        <w:rPr>
          <w:b w:val="1"/>
          <w:rtl w:val="0"/>
        </w:rPr>
        <w:t xml:space="preserve">рекуррентном характере</w:t>
      </w:r>
      <w:r w:rsidDel="00000000" w:rsidR="00000000" w:rsidRPr="00000000">
        <w:rPr>
          <w:rtl w:val="0"/>
        </w:rPr>
        <w:t xml:space="preserve"> платежей, без предоставления прозрачных условий отказа.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Информация о стоимости услуги, периодичности списаний, порядке отключения и возврата средств </w:t>
      </w:r>
      <w:r w:rsidDel="00000000" w:rsidR="00000000" w:rsidRPr="00000000">
        <w:rPr>
          <w:b w:val="1"/>
          <w:rtl w:val="0"/>
        </w:rPr>
        <w:t xml:space="preserve">не была доведена в наглядной и доступной форме</w:t>
      </w:r>
      <w:r w:rsidDel="00000000" w:rsidR="00000000" w:rsidRPr="00000000">
        <w:rPr>
          <w:rtl w:val="0"/>
        </w:rPr>
        <w:t xml:space="preserve"> до совершения оплаты. Позднее сервис отказался (или затягивает) отключение подписки и возврат средств.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Нарушенные нормы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Закон РФ «О защите прав потребителей» (ЗоЗПП):</w:t>
        <w:br w:type="textWrapping"/>
      </w:r>
      <w:r w:rsidDel="00000000" w:rsidR="00000000" w:rsidRPr="00000000">
        <w:rPr>
          <w:rtl w:val="0"/>
        </w:rPr>
        <w:t xml:space="preserve">ст. 8, 10 — право на информацию о услуге и её цене;</w:t>
        <w:br w:type="textWrapping"/>
        <w:t xml:space="preserve">ст. 12 — ответственность за недостоверную/неполную информацию;</w:t>
        <w:br w:type="textWrapping"/>
        <w:t xml:space="preserve">ст. 16 — запрет навязывания платных услуг;</w:t>
        <w:br w:type="textWrapping"/>
        <w:t xml:space="preserve">ст. 32 — право отказаться от договора возмездного оказания услуг;</w:t>
        <w:br w:type="textWrapping"/>
        <w:t xml:space="preserve">ст. 31, 22 — возврат уплаченных сумм в разумный срок.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КоАП РФ:</w:t>
      </w:r>
      <w:r w:rsidDel="00000000" w:rsidR="00000000" w:rsidRPr="00000000">
        <w:rPr>
          <w:rtl w:val="0"/>
        </w:rPr>
        <w:t xml:space="preserve"> ст. 14.7 (обман потребителей), ст. 14.8 (нарушение прав потребителей).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(при наличии признаков скрытой рекламы) </w:t>
      </w:r>
      <w:r w:rsidDel="00000000" w:rsidR="00000000" w:rsidRPr="00000000">
        <w:rPr>
          <w:b w:val="1"/>
          <w:rtl w:val="0"/>
        </w:rPr>
        <w:t xml:space="preserve">Закон «О рекламе» № 38-ФЗ</w:t>
      </w:r>
      <w:r w:rsidDel="00000000" w:rsidR="00000000" w:rsidRPr="00000000">
        <w:rPr>
          <w:rtl w:val="0"/>
        </w:rPr>
        <w:t xml:space="preserve">, ст. 5.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Прошу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Провести проверку действий владельца сайта [onezaim.ru] на предмет соблюдения ЗоЗПП.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Выдать предписание об устранении нарушений:</w:t>
        <w:br w:type="textWrapping"/>
        <w:t xml:space="preserve">– обеспечить </w:t>
      </w:r>
      <w:r w:rsidDel="00000000" w:rsidR="00000000" w:rsidRPr="00000000">
        <w:rPr>
          <w:b w:val="1"/>
          <w:rtl w:val="0"/>
        </w:rPr>
        <w:t xml:space="preserve">дооплату</w:t>
      </w:r>
      <w:r w:rsidDel="00000000" w:rsidR="00000000" w:rsidRPr="00000000">
        <w:rPr>
          <w:rtl w:val="0"/>
        </w:rPr>
        <w:t xml:space="preserve"> только после явного раскрытия цены/периодичности;</w:t>
        <w:br w:type="textWrapping"/>
        <w:t xml:space="preserve">– сделать отдельным и </w:t>
      </w:r>
      <w:r w:rsidDel="00000000" w:rsidR="00000000" w:rsidRPr="00000000">
        <w:rPr>
          <w:b w:val="1"/>
          <w:rtl w:val="0"/>
        </w:rPr>
        <w:t xml:space="preserve">непо умолчанию</w:t>
      </w:r>
      <w:r w:rsidDel="00000000" w:rsidR="00000000" w:rsidRPr="00000000">
        <w:rPr>
          <w:rtl w:val="0"/>
        </w:rPr>
        <w:t xml:space="preserve"> согласие на рекуррентные списания;</w:t>
        <w:br w:type="textWrapping"/>
        <w:t xml:space="preserve">– разместить понятный порядок отключения подписки и возврата.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Привлечь виновных лиц к ответственности по ст. 14.7 и/или 14.8 КоАП РФ.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Обязать исполнителя </w:t>
      </w:r>
      <w:r w:rsidDel="00000000" w:rsidR="00000000" w:rsidRPr="00000000">
        <w:rPr>
          <w:b w:val="1"/>
          <w:rtl w:val="0"/>
        </w:rPr>
        <w:t xml:space="preserve">вернуть</w:t>
      </w:r>
      <w:r w:rsidDel="00000000" w:rsidR="00000000" w:rsidRPr="00000000">
        <w:rPr>
          <w:rtl w:val="0"/>
        </w:rPr>
        <w:t xml:space="preserve"> списанные денежные средства в размере [сумма] ₽.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Сообщить о результатах проверки письменно на мой адрес/эл. почту.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Приложения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Скриншоты сайта (формы, галочки, оферты/их отсутствие, тексты до оплаты).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Выписка банка/квитанции по спорным операциям.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Копии переписки с сервисом (претензии, ответы, «тихая поддержка»).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Иные доказательства (записи звонков, СМС/письма).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Дата, подпись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4mo13cqt3g7p" w:id="1"/>
      <w:bookmarkEnd w:id="1"/>
      <w:r w:rsidDel="00000000" w:rsidR="00000000" w:rsidRPr="00000000">
        <w:rPr>
          <w:b w:val="1"/>
          <w:sz w:val="46"/>
          <w:szCs w:val="46"/>
          <w:rtl w:val="0"/>
        </w:rPr>
        <w:t xml:space="preserve">Роскомнадзор — незаконная обработка персональных данных (ФЗ-152)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Куда: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Территориальный орган Роскомнадзора по [субъект РФ]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(через интернет-приёмную rkn.gov.ru или почтой)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От кого: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ФИО: [ФИО]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Адрес: [адрес]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Телефон: [номер]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E-mail: [почта]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Жалоба на нарушение законодательства о персональных данных владельцем сайта [onezaim.ru]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Суть обращения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сайте [onezaim.ru] я ввёл(-ла) свои персональные данные: ФИО, телефон, e-mail, платёжные реквизиты/токен карты (при наличии). После этого мои персональные данные использовались для рассылок, звонков и рекуррентных списаний.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Надлежащего информирования</w:t>
      </w:r>
      <w:r w:rsidDel="00000000" w:rsidR="00000000" w:rsidRPr="00000000">
        <w:rPr>
          <w:rtl w:val="0"/>
        </w:rPr>
        <w:t xml:space="preserve"> об операторе ПДн, целях/объёмах обработки, сроках хранения, о передаче третьим лицам и о порядке отзыва согласия </w:t>
      </w:r>
      <w:r w:rsidDel="00000000" w:rsidR="00000000" w:rsidRPr="00000000">
        <w:rPr>
          <w:b w:val="1"/>
          <w:rtl w:val="0"/>
        </w:rPr>
        <w:t xml:space="preserve">не было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[дата] я направил(-а) оператору </w:t>
      </w:r>
      <w:r w:rsidDel="00000000" w:rsidR="00000000" w:rsidRPr="00000000">
        <w:rPr>
          <w:b w:val="1"/>
          <w:rtl w:val="0"/>
        </w:rPr>
        <w:t xml:space="preserve">отзыв согласия</w:t>
      </w:r>
      <w:r w:rsidDel="00000000" w:rsidR="00000000" w:rsidRPr="00000000">
        <w:rPr>
          <w:rtl w:val="0"/>
        </w:rPr>
        <w:t xml:space="preserve"> и требование об удалении ПДн. Ответ не получен / обработка не прекращена / рассылки продолжаются.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Нарушенные нормы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ФЗ-152 «О персональных данных»:</w:t>
        <w:br w:type="textWrapping"/>
      </w:r>
      <w:r w:rsidDel="00000000" w:rsidR="00000000" w:rsidRPr="00000000">
        <w:rPr>
          <w:rtl w:val="0"/>
        </w:rPr>
        <w:t xml:space="preserve">ст. 5 — принципы обработки (законность, соразмерность, конкретные цели),</w:t>
        <w:br w:type="textWrapping"/>
        <w:t xml:space="preserve">ст. 6 — законные основания обработки (отсутствуют/не соответствуют),</w:t>
        <w:br w:type="textWrapping"/>
        <w:t xml:space="preserve">ст. 9 — требования к </w:t>
      </w:r>
      <w:r w:rsidDel="00000000" w:rsidR="00000000" w:rsidRPr="00000000">
        <w:rPr>
          <w:b w:val="1"/>
          <w:rtl w:val="0"/>
        </w:rPr>
        <w:t xml:space="preserve">согласиям</w:t>
      </w:r>
      <w:r w:rsidDel="00000000" w:rsidR="00000000" w:rsidRPr="00000000">
        <w:rPr>
          <w:rtl w:val="0"/>
        </w:rPr>
        <w:t xml:space="preserve"> субъекта (содержание, форма, добровольность и осознанность),</w:t>
        <w:br w:type="textWrapping"/>
        <w:t xml:space="preserve">ст. 18.1 — обязанности оператора по размещению сведений и принятию мер,</w:t>
        <w:br w:type="textWrapping"/>
        <w:t xml:space="preserve">ст. 14, 21 — права субъекта ПДн и обязанности оператора по прекращению обработки/удалению.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КоАП РФ:</w:t>
      </w:r>
      <w:r w:rsidDel="00000000" w:rsidR="00000000" w:rsidRPr="00000000">
        <w:rPr>
          <w:rtl w:val="0"/>
        </w:rPr>
        <w:t xml:space="preserve"> ст. 13.11 (нарушение законодательства о персональных данных).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Прошу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Провести проверку соблюдения оператором сайта [onezaim.ru] требований ФЗ-152.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Выдать предписание:</w:t>
        <w:br w:type="textWrapping"/>
        <w:t xml:space="preserve">– прекратить незаконную обработку и распространение моих ПДн;</w:t>
        <w:br w:type="textWrapping"/>
        <w:t xml:space="preserve">– </w:t>
      </w:r>
      <w:r w:rsidDel="00000000" w:rsidR="00000000" w:rsidRPr="00000000">
        <w:rPr>
          <w:b w:val="1"/>
          <w:rtl w:val="0"/>
        </w:rPr>
        <w:t xml:space="preserve">удалить</w:t>
      </w:r>
      <w:r w:rsidDel="00000000" w:rsidR="00000000" w:rsidRPr="00000000">
        <w:rPr>
          <w:rtl w:val="0"/>
        </w:rPr>
        <w:t xml:space="preserve"> (или обезличить) мои ПДн;</w:t>
        <w:br w:type="textWrapping"/>
        <w:t xml:space="preserve">– надлежащим образом оформить и публиковать политику/согласия/реестр поручений.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Привлечь виновных лиц к ответственности по ст. 13.11 КоАП РФ.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Письменно уведомить меня о результатах проверки.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Приложения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Копии заявлений оператору (отзыв согласия, требование об удалении).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Подтверждение отправки (скрины форм, e-mail, почтовые квитанции).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Скриншоты сайта с формами и «согласиями», рассылки СМС/e-mail, записи звонков.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Иная переписка/доказательства.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Дата, подпись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okothvjptk1i" w:id="2"/>
      <w:bookmarkEnd w:id="2"/>
      <w:r w:rsidDel="00000000" w:rsidR="00000000" w:rsidRPr="00000000">
        <w:rPr>
          <w:b w:val="1"/>
          <w:sz w:val="46"/>
          <w:szCs w:val="46"/>
          <w:rtl w:val="0"/>
        </w:rPr>
        <w:t xml:space="preserve">Банк России — на партнёра-МФО (условия, ПСК, навязывание услуг, взыскание)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Куда: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В Банк России (через интернет-приёмную ЦБ РФ) — в отношении </w:t>
      </w:r>
      <w:r w:rsidDel="00000000" w:rsidR="00000000" w:rsidRPr="00000000">
        <w:rPr>
          <w:b w:val="1"/>
          <w:rtl w:val="0"/>
        </w:rPr>
        <w:t xml:space="preserve">[полное наименование МФО-партнёра, ИНН/ОГРН]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От кого: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ФИО: [ФИО]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Адрес: [адрес]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Телефон: [номер]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E-mail: [почта]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Обращение о нарушениях МФО-партнёра при заключении и обслуживании договора займа, полученного через витрину [onezaim.ru]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Суть обращения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Через сайт [onezaim.ru] моя заявка была передана в </w:t>
      </w:r>
      <w:r w:rsidDel="00000000" w:rsidR="00000000" w:rsidRPr="00000000">
        <w:rPr>
          <w:b w:val="1"/>
          <w:rtl w:val="0"/>
        </w:rPr>
        <w:t xml:space="preserve">[название МФО]</w:t>
      </w:r>
      <w:r w:rsidDel="00000000" w:rsidR="00000000" w:rsidRPr="00000000">
        <w:rPr>
          <w:rtl w:val="0"/>
        </w:rPr>
        <w:t xml:space="preserve">, после чего оформлен договор займа № [номер] от [дата]. При заключении/обслуживании договора МФО допустила следующие нарушения: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Недостаточное раскрытие информации</w:t>
      </w:r>
      <w:r w:rsidDel="00000000" w:rsidR="00000000" w:rsidRPr="00000000">
        <w:rPr>
          <w:rtl w:val="0"/>
        </w:rPr>
        <w:t xml:space="preserve"> до заключения договора (условий, ПСК, штрафов, порядка пролонгаций) — сведения носили рекламный характер, а паспорт продукта не был предоставлен заблаговременно.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Признаки навязывания допуслуг/подписок</w:t>
      </w:r>
      <w:r w:rsidDel="00000000" w:rsidR="00000000" w:rsidRPr="00000000">
        <w:rPr>
          <w:rtl w:val="0"/>
        </w:rPr>
        <w:t xml:space="preserve"> (включая платные сервисы подбора/информирования), не являющихся обязательными для получения займа.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ПСК/штрафные санкции</w:t>
      </w:r>
      <w:r w:rsidDel="00000000" w:rsidR="00000000" w:rsidRPr="00000000">
        <w:rPr>
          <w:rtl w:val="0"/>
        </w:rPr>
        <w:t xml:space="preserve"> по договору могут выходить за предельные значения, установленные Банком России (просьба проверить расчёт).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Дистанционное заключение</w:t>
      </w:r>
      <w:r w:rsidDel="00000000" w:rsidR="00000000" w:rsidRPr="00000000">
        <w:rPr>
          <w:rtl w:val="0"/>
        </w:rPr>
        <w:t xml:space="preserve"> сопровождалось неочевидными согласиями (в т.ч. на рекуррентные списания), отсутствовали надлежащие подтверждения информирования/идентификации.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 обращении с претензией МФО отказалась/затянула рассмотрение и возврат навязанной оплаты.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Нормативные основания (для проверки ЦБ)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ФЗ-353 «О потребительском кредите (займе)</w:t>
      </w:r>
      <w:r w:rsidDel="00000000" w:rsidR="00000000" w:rsidRPr="00000000">
        <w:rPr>
          <w:rtl w:val="0"/>
        </w:rPr>
        <w:t xml:space="preserve"> — раскрытие информации, расчёт и доведение </w:t>
      </w:r>
      <w:r w:rsidDel="00000000" w:rsidR="00000000" w:rsidRPr="00000000">
        <w:rPr>
          <w:b w:val="1"/>
          <w:rtl w:val="0"/>
        </w:rPr>
        <w:t xml:space="preserve">ПСК</w:t>
      </w:r>
      <w:r w:rsidDel="00000000" w:rsidR="00000000" w:rsidRPr="00000000">
        <w:rPr>
          <w:rtl w:val="0"/>
        </w:rPr>
        <w:t xml:space="preserve">, запрет обусловливать договор приобретением иных услуг, порядок взаимодействия с заёмщиком.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ФЗ-151 «О микрофинансовой деятельности…»</w:t>
      </w:r>
      <w:r w:rsidDel="00000000" w:rsidR="00000000" w:rsidRPr="00000000">
        <w:rPr>
          <w:rtl w:val="0"/>
        </w:rPr>
        <w:t xml:space="preserve"> — требования к МФО и порядку предоставления микрозаймов.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Акты Банка России</w:t>
      </w:r>
      <w:r w:rsidDel="00000000" w:rsidR="00000000" w:rsidRPr="00000000">
        <w:rPr>
          <w:rtl w:val="0"/>
        </w:rPr>
        <w:t xml:space="preserve"> о предельных значениях ПСК и раскрытии информации (прошу проверить соблюдение действующих Указаний ЦБ на дату договора).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(при наличии взыскания/коллектора) </w:t>
      </w:r>
      <w:r w:rsidDel="00000000" w:rsidR="00000000" w:rsidRPr="00000000">
        <w:rPr>
          <w:b w:val="1"/>
          <w:rtl w:val="0"/>
        </w:rPr>
        <w:t xml:space="preserve">ФЗ-230</w:t>
      </w:r>
      <w:r w:rsidDel="00000000" w:rsidR="00000000" w:rsidRPr="00000000">
        <w:rPr>
          <w:rtl w:val="0"/>
        </w:rPr>
        <w:t xml:space="preserve"> — порядок взаимодействия с должником.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Прошу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Провести </w:t>
      </w:r>
      <w:r w:rsidDel="00000000" w:rsidR="00000000" w:rsidRPr="00000000">
        <w:rPr>
          <w:b w:val="1"/>
          <w:rtl w:val="0"/>
        </w:rPr>
        <w:t xml:space="preserve">надзорную проверку</w:t>
      </w:r>
      <w:r w:rsidDel="00000000" w:rsidR="00000000" w:rsidRPr="00000000">
        <w:rPr>
          <w:rtl w:val="0"/>
        </w:rPr>
        <w:t xml:space="preserve"> в отношении [название МФО, ИНН/ОГРН].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Дать оценку соблюдения требований ФЗ-353/151 и актов Банка России (ПСК, информирование, недопустимость навязывания услуг, дистанционная форма заключения).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 выявлении нарушений — принять меры надзорного реагирования.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Рекомендовать МФО:</w:t>
        <w:br w:type="textWrapping"/>
        <w:t xml:space="preserve">– вернуть списанные суммы по навязанным услугам;</w:t>
        <w:br w:type="textWrapping"/>
        <w:t xml:space="preserve">– скорректировать расчёт ПСК/штрафов;</w:t>
        <w:br w:type="textWrapping"/>
        <w:t xml:space="preserve">– обеспечить корректное доведение информации до потребителя.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Направить мне официальный ответ по результатам рассмотрения.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Приложения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Копия договора займа, расчёты, график платежей.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Паспорт продукта (если есть), рекламные материалы/скриншоты.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Выписки по списаниям, данные мерчанта, подтверждения рекуррентных платежей.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Претензии и ответы МФО/сервиса [onezaim.ru].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Иные доказательства.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Дата, подпись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