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 Арбитражный суд [указать регион]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 гражданина: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Ф. И. О. полностью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паспорт: серия, номер, кем и когда выдан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 регистрации: [указать]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телефон: [указать]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электронная почта: [указать]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 гражданина о признании несостоятельности (банкротстве)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соответствии со статьями 213.3–213.4 Федерального закона № 127-ФЗ «О несостоятельности (банкротстве)» прошу признать меня несостоятельным (банкротом).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Основания для обращения: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Общая сумма задолженности перед кредиторами составляет [сумма] рублей.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Просрочка по обязательствам превышает три месяца.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Размер долгов превышает стоимость имущества, находящегося в моей собственности.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Мой официальный доход [размер] рублей, что не позволяет погашать обязательные ежемесячные платежи.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 заявлению прилагаю: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Копия паспорта гражданина РФ.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СНИЛС.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ИНН.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Справка о доходах за последние 12 месяцев.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Выписки со счетов и кредитных договоров.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Документы, подтверждающие задолженность перед кредиторами.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Опись имущества, находящегося в собственности.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Квитанция об уплате госпошлины.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«</w:t>
      </w:r>
      <w:r w:rsidDel="00000000" w:rsidR="00000000" w:rsidRPr="00000000">
        <w:rPr>
          <w:b w:val="1"/>
          <w:rtl w:val="0"/>
        </w:rPr>
        <w:t xml:space="preserve">» ________ 20</w:t>
      </w:r>
      <w:r w:rsidDel="00000000" w:rsidR="00000000" w:rsidRPr="00000000">
        <w:rPr>
          <w:rtl w:val="0"/>
        </w:rPr>
        <w:t xml:space="preserve"> г.</w:t>
        <w:tab/>
        <w:tab/>
        <w:tab/>
        <w:tab/>
        <w:tab/>
        <w:tab/>
        <w:t xml:space="preserve">Подпись: 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