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Требование о возврате денежных средств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Я, [ФИО], требую вернуть денежные средства, списанные с моей банковской карты ****[последние 4 цифры] в рамках абонентского договора с сервисом «ГлавЗайм».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Список транзакций: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Итого: [общая сумма] руб.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Основания для возврата: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1. Услуга не была оказана в полном объеме (заявки не были одобрены МФО / личный кабинет не работал).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2. Условия подписки были представлены недостаточно ясно, что является нарушением статьи 10 Закона РФ «О защите прав потребителей» (запрет введения в заблуждение).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3. Я отказался от услуг согласно статье 32 Закона РФ «О защите прав потребителей».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Согласно Федеральному закону № 376-ФЗ от 15.10.2025, вы обязаны прекратить использование реквизитов моей карты после моего отказа.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Требую вернуть всю сумму на карту в течение 10 рабочих дней.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В противном случае буду обращаться: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банк с заявлением о спорной операции (chargeback),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Роспотребнадзор,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 финансовому омбудсмену,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Центробанк РФ,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суд с требованием возмещения убытков и морального вреда.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Прошу подтвердить получение претензии и сообщить сроки возврата.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выписка банка,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скриншоты переписки.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