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[Ваш банк: полное наименование, например: ПАО «Сбербанк» / Тинькофф Банк / ПАО «ВТБ» и т.д.]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банка или email для претензий, если известен; можно без — банк укажет]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[Дата рождения]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[Серия и номер паспорта]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[Адрес регистрации / фактического проживания]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[Номер телефона]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[Email]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об опротестовании (возврате) спорной операции по банковской карте (chargeback / возвратный платеж)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инициировать процедуру chargeback (оспаривание операции) по моей банковской карте [указать тип карты: Visa / Mastercard / Мир] № [последние 4 цифры карты, например: **** 1234], выпущенной [наименование банка].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Сведения о спорной операции(ях):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- Дата операции: [дата списания, например: 10 марта 2026 г.]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- Сумма: [сумма, например: 2 499 (Две тысячи четыреста девяносто девять) рублей 00 копеек]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- Получатель: [Marusenka / marusenka.ru / ИП Иванова Мария Сергеевна ИНН 781147598279 или MCC-код, если известен]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- Описание операции в выписке: [как указано в выписке, например: «MARUSENKA.RU» или «Подписка» или «Онлайн-услуга»]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Причина оспаривания (выберите и укажите подходящую, можно несколько):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- Товар/услуга не оказана / не соответствует описанию (Reason Code: 4853 / Services Not Provided).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- Операция совершена без моего согласия / скрытая подписка / автосписание без явного подтверждения (Reason Code: 13.1 / 13.3 / Fraud или Unauthorized).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- Навязанная услуга / нарушение ст. 16 Закона РФ «О защите прав потребителей» (в ред. 376-ФЗ от 15.10.2025, с 01.03.2026).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- Получатель не прекратил периодические платежи после моего отказа (форма отписки https://marusenka.ru/unsubscribe подана [дата, если была]).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Я не давал(а) явного согласия на заключение договора на платные услуги по подбору займов через сервис marusenka.ru, не подтверждал(а) рекуррентные платежи чек-боксом или иным способом. Услуга была активирована скрыто в процессе заполнения заявки на займ. [Если отписывались: «[Дата] мною подан отказ от подписки через официальную форму на сайте, однако средства не возвращены, а списания продолжаются / уже произведены повторно».]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 (прикрепите файлы):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1. Выписка по карте / скриншот операции(й) с датой и суммой.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2. Скриншот(ы) страницы отписки / подтверждение отмены подписки (если есть).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3. Копия досудебной претензии в ИП Иванова М.С. / marusenka.ru и уведомление о вручении / ответ (если отправляли).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4. Скриншоты переписки с поддержкой сервиса (если была).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  <w:t xml:space="preserve">5. Другие доказательства (реклама, где не указано о подписке, и т.д.).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  <w:t xml:space="preserve">1. Провести расследование по указанной операции и инициировать процедуру возвратного платежа.</w:t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  <w:t xml:space="preserve">2. Вернуть списанную сумму в полном объёме на мою карту / счёт в срок, установленный правилами платёжной системы.</w:t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  <w:t xml:space="preserve">3. Уведомить меня о результате рассмотрения в письменной форме (по email / в приложении / СМС) в установленные сроки.</w:t>
      </w:r>
    </w:p>
    <w:p w:rsidR="00000000" w:rsidDel="00000000" w:rsidP="00000000" w:rsidRDefault="00000000" w:rsidRPr="00000000" w14:paraId="0000002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/>
      </w:pPr>
      <w:r w:rsidDel="00000000" w:rsidR="00000000" w:rsidRPr="00000000">
        <w:rPr>
          <w:rtl w:val="0"/>
        </w:rPr>
        <w:t xml:space="preserve">Дата рассмотрения: прошу рассмотреть в кратчайшие сроки (до 30–45 дней по правилам большинства систем в 2026 г.).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[Ваше ФИО]</w:t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  <w:t xml:space="preserve">[Подпись — если подаёте бумажно; в электронном виде — не обязательно]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[Контактный телефон и email]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