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В ООО «ТаймЛидс»</w:t>
        <w:br w:type="textWrapping"/>
        <w:t xml:space="preserve">(сервис 4god.ru)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От: [ФИО полностью]</w:t>
        <w:br w:type="textWrapping"/>
        <w:t xml:space="preserve">Email: [ваш email]</w:t>
        <w:br w:type="textWrapping"/>
        <w:t xml:space="preserve">Телефон: [номер телефона]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  <w:br w:type="textWrapping"/>
        <w:t xml:space="preserve">о возврате денежных средств и отмене подписки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[ФИО], обнаружил(а) списания денежных средств с моей банковской карты на адрес сервиса 4god.ru.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Сообщаю, что: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услуга была подключена без моего полного и информированного согласия;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условия платной подписки не были доведены до меня в явной и понятной форме;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фактически услуги не были оказаны или не имеют для меня потребительской ценности.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ст. 10, 16 и 32 Закона РФ «О защите прав потребителей», а также ст. 782 ГК РФ: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отключить платную подписку и прекратить любые дальнейшие списания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денежные средства в размере [сумма] рублей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письменное подтверждение об отключении подписки.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данного обращения я оставляю за собой право: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банк с заявлением о чарджбэке;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подать жалобу в Роспотребнадзор;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суд для защиты своих прав.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 __________                                              Подпись 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